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69E6" w14:textId="2798EF7F" w:rsidR="00313F51" w:rsidRDefault="00000000">
      <w:pPr>
        <w:tabs>
          <w:tab w:val="right" w:pos="11906"/>
        </w:tabs>
        <w:spacing w:after="346" w:line="265" w:lineRule="auto"/>
        <w:ind w:left="-15" w:right="-21" w:firstLine="0"/>
      </w:pPr>
      <w:r>
        <w:rPr>
          <w:sz w:val="20"/>
        </w:rPr>
        <w:t>FFT</w:t>
      </w:r>
      <w:r>
        <w:rPr>
          <w:sz w:val="20"/>
        </w:rPr>
        <w:tab/>
      </w:r>
    </w:p>
    <w:p w14:paraId="7B72E639" w14:textId="77777777" w:rsidR="00313F51" w:rsidRDefault="00000000">
      <w:pPr>
        <w:spacing w:after="495" w:line="259" w:lineRule="auto"/>
        <w:ind w:left="948" w:firstLine="0"/>
      </w:pPr>
      <w:r>
        <w:rPr>
          <w:sz w:val="15"/>
        </w:rPr>
        <w:t>MATE — FI51129</w:t>
      </w:r>
    </w:p>
    <w:p w14:paraId="01F71E88" w14:textId="77777777" w:rsidR="00313F51" w:rsidRDefault="00000000">
      <w:pPr>
        <w:pStyle w:val="Cmsor1"/>
      </w:pPr>
      <w:r>
        <w:t>MATE-ECONOMY</w:t>
      </w:r>
    </w:p>
    <w:p w14:paraId="005B0AC5" w14:textId="77777777" w:rsidR="00313F51" w:rsidRDefault="00000000">
      <w:pPr>
        <w:spacing w:after="113" w:line="265" w:lineRule="auto"/>
        <w:ind w:left="943"/>
      </w:pPr>
      <w:r>
        <w:rPr>
          <w:sz w:val="14"/>
        </w:rPr>
        <w:t>INTÉZMÉNY ELÉRHETŐSÉGE:</w:t>
      </w:r>
    </w:p>
    <w:p w14:paraId="3FB8E65C" w14:textId="77777777" w:rsidR="00313F51" w:rsidRDefault="00000000">
      <w:pPr>
        <w:ind w:left="943" w:right="367"/>
      </w:pPr>
      <w:r>
        <w:t>2100 Gödöllő, Páter Károly u. 1.</w:t>
      </w:r>
    </w:p>
    <w:p w14:paraId="336A2A23" w14:textId="77777777" w:rsidR="00313F51" w:rsidRDefault="00000000">
      <w:pPr>
        <w:spacing w:after="398"/>
        <w:ind w:left="943" w:right="2598"/>
      </w:pPr>
      <w:r>
        <w:t xml:space="preserve">•  E-mail: felveteli.godollo@uni-mate.hu, felveteli.bc@uni-mate.hu, felveteli.kaposvar@uni-mate.hu, felveteli.gyongyos@uni-mate.hu </w:t>
      </w:r>
      <w:proofErr w:type="gramStart"/>
      <w:r>
        <w:t>•  Honlap</w:t>
      </w:r>
      <w:proofErr w:type="gramEnd"/>
      <w:r>
        <w:t>: https://uni-mate.hu</w:t>
      </w:r>
    </w:p>
    <w:p w14:paraId="0ADF5EAE" w14:textId="77777777" w:rsidR="00313F51" w:rsidRDefault="00000000">
      <w:pPr>
        <w:spacing w:line="265" w:lineRule="auto"/>
        <w:ind w:left="943"/>
      </w:pPr>
      <w:r>
        <w:t>AZ ELEKTRONIKUS JELENTKEZÉS ÉS A DOKUMENTUMOK ELEKTRONIKUS FELTÖLTÉSÉNEK HATÁRIDEJE: 2022. AUGUSZTUS 5.</w:t>
      </w:r>
    </w:p>
    <w:p w14:paraId="363FE425" w14:textId="77777777" w:rsidR="00313F51" w:rsidRDefault="00000000">
      <w:pPr>
        <w:spacing w:line="265" w:lineRule="auto"/>
        <w:ind w:left="943"/>
      </w:pPr>
      <w:r>
        <w:t>(A dokumentumok - szükség esetén - postai úton is beküldhetők a következő címre: „2022. évi felsőoktatási pótfelvételi jelentkezés” Oktatási Hivatal,</w:t>
      </w:r>
    </w:p>
    <w:p w14:paraId="4C203C5A" w14:textId="77777777" w:rsidR="00313F51" w:rsidRDefault="00000000">
      <w:pPr>
        <w:spacing w:after="428"/>
        <w:ind w:left="943" w:right="367"/>
      </w:pPr>
      <w:r>
        <w:t>1443 Budapest, Pf. 220.)</w:t>
      </w:r>
    </w:p>
    <w:p w14:paraId="0BB82B87" w14:textId="77777777" w:rsidR="00313F51" w:rsidRDefault="00000000">
      <w:pPr>
        <w:spacing w:after="391" w:line="265" w:lineRule="auto"/>
        <w:ind w:left="943"/>
      </w:pPr>
      <w:r>
        <w:rPr>
          <w:sz w:val="14"/>
        </w:rPr>
        <w:t>MESTERKÉPZÉSBEN MEGHIRDETETT SZAKOK</w:t>
      </w:r>
    </w:p>
    <w:p w14:paraId="336AA3EC" w14:textId="77777777" w:rsidR="00313F51" w:rsidRDefault="00000000">
      <w:pPr>
        <w:spacing w:after="270" w:line="265" w:lineRule="auto"/>
        <w:ind w:left="943"/>
      </w:pPr>
      <w:r>
        <w:t>Nappali képzések</w:t>
      </w:r>
    </w:p>
    <w:p w14:paraId="1D1F7253" w14:textId="56136DF9" w:rsidR="00313F51" w:rsidRDefault="00313F51">
      <w:pPr>
        <w:spacing w:line="265" w:lineRule="auto"/>
        <w:ind w:left="943"/>
      </w:pPr>
    </w:p>
    <w:tbl>
      <w:tblPr>
        <w:tblStyle w:val="TableGrid"/>
        <w:tblW w:w="10128" w:type="dxa"/>
        <w:tblInd w:w="946" w:type="dxa"/>
        <w:tblCellMar>
          <w:top w:w="56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57"/>
        <w:gridCol w:w="671"/>
        <w:gridCol w:w="508"/>
        <w:gridCol w:w="2357"/>
        <w:gridCol w:w="991"/>
        <w:gridCol w:w="859"/>
        <w:gridCol w:w="1199"/>
        <w:gridCol w:w="2477"/>
        <w:gridCol w:w="509"/>
      </w:tblGrid>
      <w:tr w:rsidR="00313F51" w14:paraId="08CF7050" w14:textId="77777777" w:rsidTr="00CF04B7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A71889B" w14:textId="77777777" w:rsidR="00313F51" w:rsidRDefault="00000000">
            <w:pPr>
              <w:spacing w:line="259" w:lineRule="auto"/>
              <w:ind w:left="0" w:firstLine="0"/>
              <w:jc w:val="center"/>
            </w:pPr>
            <w:proofErr w:type="spellStart"/>
            <w:r>
              <w:t>Képz</w:t>
            </w:r>
            <w:proofErr w:type="spellEnd"/>
            <w:r>
              <w:t>. szint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09293D3" w14:textId="77777777" w:rsidR="00313F51" w:rsidRDefault="00000000">
            <w:pPr>
              <w:spacing w:line="259" w:lineRule="auto"/>
              <w:ind w:left="127" w:hanging="101"/>
            </w:pPr>
            <w:r>
              <w:t>Munkarend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223DE69D" w14:textId="77777777" w:rsidR="00313F51" w:rsidRDefault="00000000">
            <w:pPr>
              <w:spacing w:line="259" w:lineRule="auto"/>
              <w:ind w:left="84" w:firstLine="0"/>
            </w:pPr>
            <w:r>
              <w:t>Fin.</w:t>
            </w:r>
          </w:p>
          <w:p w14:paraId="3BC4CA29" w14:textId="77777777" w:rsidR="00313F51" w:rsidRDefault="00000000">
            <w:pPr>
              <w:spacing w:line="259" w:lineRule="auto"/>
              <w:ind w:left="0" w:firstLine="0"/>
            </w:pPr>
            <w:r>
              <w:t>forma Meghirdetett képzés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78C586C" w14:textId="77777777" w:rsidR="00313F51" w:rsidRDefault="00000000">
            <w:pPr>
              <w:spacing w:line="259" w:lineRule="auto"/>
              <w:ind w:left="122" w:hanging="115"/>
            </w:pPr>
            <w:r>
              <w:t>Önköltség (félév)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2E28CC53" w14:textId="77777777" w:rsidR="00313F51" w:rsidRDefault="00000000">
            <w:pPr>
              <w:spacing w:line="259" w:lineRule="auto"/>
              <w:ind w:left="79" w:hanging="79"/>
            </w:pPr>
            <w:proofErr w:type="spellStart"/>
            <w:r>
              <w:t>Képz</w:t>
            </w:r>
            <w:proofErr w:type="spellEnd"/>
            <w:r>
              <w:t>. idő (félév)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6E33629E" w14:textId="77777777" w:rsidR="00313F51" w:rsidRDefault="00000000">
            <w:pPr>
              <w:spacing w:line="259" w:lineRule="auto"/>
              <w:ind w:left="101" w:right="4" w:firstLine="79"/>
            </w:pPr>
            <w:r>
              <w:t xml:space="preserve">Kapacitás min. </w:t>
            </w:r>
            <w:proofErr w:type="gramStart"/>
            <w:r>
              <w:t xml:space="preserve">&lt; </w:t>
            </w:r>
            <w:proofErr w:type="spellStart"/>
            <w:r>
              <w:t>max</w:t>
            </w:r>
            <w:proofErr w:type="spellEnd"/>
            <w:r>
              <w:t>.</w:t>
            </w:r>
            <w:proofErr w:type="gramEnd"/>
          </w:p>
        </w:tc>
        <w:tc>
          <w:tcPr>
            <w:tcW w:w="247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445B38C4" w14:textId="77777777" w:rsidR="00313F51" w:rsidRDefault="00000000">
            <w:pPr>
              <w:spacing w:line="259" w:lineRule="auto"/>
              <w:ind w:left="0" w:firstLine="0"/>
            </w:pPr>
            <w:r>
              <w:t>Személyes megjelenést igénylő vizsgaformák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A9D8A4C" w14:textId="77777777" w:rsidR="00313F51" w:rsidRDefault="00000000">
            <w:pPr>
              <w:spacing w:line="259" w:lineRule="auto"/>
              <w:ind w:left="0" w:firstLine="38"/>
            </w:pPr>
            <w:proofErr w:type="spellStart"/>
            <w:r>
              <w:t>Képz</w:t>
            </w:r>
            <w:proofErr w:type="spellEnd"/>
            <w:r>
              <w:t>. terület</w:t>
            </w:r>
          </w:p>
        </w:tc>
      </w:tr>
      <w:tr w:rsidR="00313F51" w14:paraId="14FB3E48" w14:textId="77777777" w:rsidTr="00CF04B7">
        <w:trPr>
          <w:trHeight w:val="361"/>
        </w:trPr>
        <w:tc>
          <w:tcPr>
            <w:tcW w:w="5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14535B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BCE7691" w14:textId="77777777" w:rsidR="00313F51" w:rsidRDefault="00000000">
            <w:pPr>
              <w:spacing w:line="259" w:lineRule="auto"/>
              <w:ind w:left="0" w:right="23" w:firstLine="0"/>
              <w:jc w:val="center"/>
            </w:pPr>
            <w:r>
              <w:t>N</w:t>
            </w:r>
          </w:p>
        </w:tc>
        <w:tc>
          <w:tcPr>
            <w:tcW w:w="5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AA76E77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445CA9D" w14:textId="77777777" w:rsidR="00313F51" w:rsidRDefault="00000000">
            <w:pPr>
              <w:spacing w:line="259" w:lineRule="auto"/>
              <w:ind w:left="0" w:firstLine="0"/>
              <w:jc w:val="both"/>
            </w:pPr>
            <w:r>
              <w:t>ellátásilánc-menedzsment (angol nyelven) (Gödöllő)</w:t>
            </w:r>
          </w:p>
        </w:tc>
        <w:tc>
          <w:tcPr>
            <w:tcW w:w="9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7A946C" w14:textId="77777777" w:rsidR="00313F51" w:rsidRDefault="00000000">
            <w:pPr>
              <w:spacing w:line="259" w:lineRule="auto"/>
              <w:ind w:left="0" w:firstLine="0"/>
            </w:pPr>
            <w:r>
              <w:t>765 000 Ft</w:t>
            </w:r>
          </w:p>
        </w:tc>
        <w:tc>
          <w:tcPr>
            <w:tcW w:w="8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D9CAD3A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EAE7A8A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24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9FCC55" w14:textId="77777777" w:rsidR="00313F51" w:rsidRDefault="00000000">
            <w:pPr>
              <w:spacing w:line="259" w:lineRule="auto"/>
              <w:ind w:left="0" w:right="27" w:firstLine="0"/>
              <w:jc w:val="center"/>
            </w:pPr>
            <w:r>
              <w:t>motivációs beszélgetés (Sz)</w:t>
            </w:r>
          </w:p>
        </w:tc>
        <w:tc>
          <w:tcPr>
            <w:tcW w:w="5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B6ECEAA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</w:tbl>
    <w:p w14:paraId="7D078761" w14:textId="77777777" w:rsidR="00B22979" w:rsidRDefault="00B22979">
      <w:pPr>
        <w:spacing w:after="267" w:line="265" w:lineRule="auto"/>
        <w:ind w:left="943"/>
      </w:pPr>
    </w:p>
    <w:p w14:paraId="20FB9491" w14:textId="328A41B5" w:rsidR="00313F51" w:rsidRDefault="00000000">
      <w:pPr>
        <w:spacing w:after="267" w:line="265" w:lineRule="auto"/>
        <w:ind w:left="943"/>
      </w:pPr>
      <w:r>
        <w:t>Részidős képzések</w:t>
      </w:r>
    </w:p>
    <w:p w14:paraId="6E7F46E7" w14:textId="555E3FA5" w:rsidR="00313F51" w:rsidRDefault="00313F51">
      <w:pPr>
        <w:spacing w:line="265" w:lineRule="auto"/>
        <w:ind w:left="943"/>
      </w:pPr>
    </w:p>
    <w:tbl>
      <w:tblPr>
        <w:tblStyle w:val="TableGrid"/>
        <w:tblW w:w="10128" w:type="dxa"/>
        <w:tblInd w:w="946" w:type="dxa"/>
        <w:tblCellMar>
          <w:top w:w="56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57"/>
        <w:gridCol w:w="671"/>
        <w:gridCol w:w="507"/>
        <w:gridCol w:w="2358"/>
        <w:gridCol w:w="991"/>
        <w:gridCol w:w="859"/>
        <w:gridCol w:w="1199"/>
        <w:gridCol w:w="2477"/>
        <w:gridCol w:w="509"/>
      </w:tblGrid>
      <w:tr w:rsidR="00313F51" w14:paraId="028E0658" w14:textId="77777777" w:rsidTr="00B22979">
        <w:trPr>
          <w:trHeight w:val="361"/>
        </w:trPr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D01005" w14:textId="77777777" w:rsidR="00313F51" w:rsidRDefault="00000000">
            <w:pPr>
              <w:spacing w:line="259" w:lineRule="auto"/>
              <w:ind w:left="0" w:firstLine="0"/>
              <w:jc w:val="center"/>
            </w:pPr>
            <w:proofErr w:type="spellStart"/>
            <w:r>
              <w:t>Képz</w:t>
            </w:r>
            <w:proofErr w:type="spellEnd"/>
            <w:r>
              <w:t>. szint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34C4A" w14:textId="77777777" w:rsidR="00313F51" w:rsidRDefault="00000000">
            <w:pPr>
              <w:spacing w:line="259" w:lineRule="auto"/>
              <w:ind w:left="127" w:hanging="101"/>
            </w:pPr>
            <w:r>
              <w:t>Munkarend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9925667" w14:textId="77777777" w:rsidR="00313F51" w:rsidRDefault="00000000">
            <w:pPr>
              <w:spacing w:line="259" w:lineRule="auto"/>
              <w:ind w:left="84" w:firstLine="0"/>
            </w:pPr>
            <w:r>
              <w:t>Fin.</w:t>
            </w:r>
          </w:p>
          <w:p w14:paraId="1E0964A5" w14:textId="77777777" w:rsidR="00313F51" w:rsidRDefault="00000000">
            <w:pPr>
              <w:spacing w:line="259" w:lineRule="auto"/>
              <w:ind w:left="0" w:firstLine="0"/>
            </w:pPr>
            <w:r>
              <w:t>forma Meghirdetett képzés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66CA38" w14:textId="77777777" w:rsidR="00313F51" w:rsidRDefault="00000000">
            <w:pPr>
              <w:spacing w:line="259" w:lineRule="auto"/>
              <w:ind w:left="122" w:hanging="115"/>
            </w:pPr>
            <w:r>
              <w:t>Önköltség (félév)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68B859" w14:textId="77777777" w:rsidR="00313F51" w:rsidRDefault="00000000">
            <w:pPr>
              <w:spacing w:line="259" w:lineRule="auto"/>
              <w:ind w:left="79" w:hanging="79"/>
            </w:pPr>
            <w:proofErr w:type="spellStart"/>
            <w:r>
              <w:t>Képz</w:t>
            </w:r>
            <w:proofErr w:type="spellEnd"/>
            <w:r>
              <w:t>. idő (félév)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7502FF" w14:textId="77777777" w:rsidR="00313F51" w:rsidRDefault="00000000">
            <w:pPr>
              <w:spacing w:line="259" w:lineRule="auto"/>
              <w:ind w:left="101" w:right="4" w:firstLine="79"/>
            </w:pPr>
            <w:r>
              <w:t xml:space="preserve">Kapacitás min. </w:t>
            </w:r>
            <w:proofErr w:type="gramStart"/>
            <w:r>
              <w:t xml:space="preserve">&lt; </w:t>
            </w:r>
            <w:proofErr w:type="spellStart"/>
            <w:r>
              <w:t>max</w:t>
            </w:r>
            <w:proofErr w:type="spellEnd"/>
            <w:r>
              <w:t>.</w:t>
            </w:r>
            <w:proofErr w:type="gram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F00FA94" w14:textId="77777777" w:rsidR="00313F51" w:rsidRDefault="00000000">
            <w:pPr>
              <w:spacing w:line="259" w:lineRule="auto"/>
              <w:ind w:left="0" w:firstLine="0"/>
            </w:pPr>
            <w:r>
              <w:t>Személyes megjelenést igénylő vizsgaformák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99E90A" w14:textId="77777777" w:rsidR="00313F51" w:rsidRDefault="00000000">
            <w:pPr>
              <w:spacing w:line="259" w:lineRule="auto"/>
              <w:ind w:left="0" w:firstLine="38"/>
            </w:pPr>
            <w:proofErr w:type="spellStart"/>
            <w:r>
              <w:t>Képz</w:t>
            </w:r>
            <w:proofErr w:type="spellEnd"/>
            <w:r>
              <w:t>. terület</w:t>
            </w:r>
          </w:p>
        </w:tc>
      </w:tr>
      <w:tr w:rsidR="00313F51" w14:paraId="0D32B9E7" w14:textId="77777777" w:rsidTr="00B22979">
        <w:trPr>
          <w:trHeight w:val="388"/>
        </w:trPr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60C0D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91D67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9B843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6AE8C85" w14:textId="77777777" w:rsidR="00313F51" w:rsidRDefault="00000000">
            <w:pPr>
              <w:spacing w:after="32" w:line="259" w:lineRule="auto"/>
              <w:ind w:left="0" w:firstLine="0"/>
            </w:pPr>
            <w:r>
              <w:t>ellátásilánc-menedzsment</w:t>
            </w:r>
          </w:p>
          <w:p w14:paraId="2151D4A3" w14:textId="77777777" w:rsidR="00313F51" w:rsidRDefault="00000000">
            <w:pPr>
              <w:spacing w:line="259" w:lineRule="auto"/>
              <w:ind w:left="0" w:firstLine="0"/>
            </w:pPr>
            <w:r>
              <w:t>(Budapest</w:t>
            </w:r>
            <w:proofErr w:type="gramStart"/>
            <w:r>
              <w:t>)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9)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5730AE" w14:textId="77777777" w:rsidR="00313F51" w:rsidRDefault="00000000">
            <w:pPr>
              <w:spacing w:line="259" w:lineRule="auto"/>
              <w:ind w:left="0" w:firstLine="0"/>
            </w:pPr>
            <w:r>
              <w:t>500 000 Ft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F35748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8375B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D205B80" w14:textId="77777777" w:rsidR="00313F51" w:rsidRDefault="00000000">
            <w:pPr>
              <w:spacing w:line="259" w:lineRule="auto"/>
              <w:ind w:left="0" w:right="27" w:firstLine="0"/>
              <w:jc w:val="center"/>
            </w:pPr>
            <w:r>
              <w:t>motivációs beszélgetés (Sz)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63153D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  <w:tr w:rsidR="00313F51" w14:paraId="0FEC1782" w14:textId="77777777" w:rsidTr="00B22979">
        <w:trPr>
          <w:trHeight w:val="389"/>
        </w:trPr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128664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BAA25D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3A353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6CD8350" w14:textId="77777777" w:rsidR="00313F51" w:rsidRDefault="00000000">
            <w:pPr>
              <w:spacing w:after="29" w:line="259" w:lineRule="auto"/>
              <w:ind w:left="0" w:firstLine="0"/>
            </w:pPr>
            <w:r>
              <w:t>ellátásilánc-menedzsment</w:t>
            </w:r>
          </w:p>
          <w:p w14:paraId="45337DF0" w14:textId="77777777" w:rsidR="00313F51" w:rsidRDefault="00000000">
            <w:pPr>
              <w:spacing w:line="259" w:lineRule="auto"/>
              <w:ind w:left="0" w:firstLine="0"/>
            </w:pPr>
            <w:r>
              <w:t>(Gödöllő</w:t>
            </w:r>
            <w:proofErr w:type="gramStart"/>
            <w:r>
              <w:t>)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9)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732CFD" w14:textId="77777777" w:rsidR="00313F51" w:rsidRDefault="00000000">
            <w:pPr>
              <w:spacing w:line="259" w:lineRule="auto"/>
              <w:ind w:left="0" w:firstLine="0"/>
            </w:pPr>
            <w:r>
              <w:t>500 000 Ft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91C6B7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14E64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A95275" w14:textId="77777777" w:rsidR="00313F51" w:rsidRDefault="00313F51">
            <w:pPr>
              <w:spacing w:after="160" w:line="259" w:lineRule="auto"/>
              <w:ind w:left="0" w:firstLine="0"/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CD1D5C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  <w:tr w:rsidR="00313F51" w14:paraId="7D082707" w14:textId="77777777" w:rsidTr="00B22979">
        <w:trPr>
          <w:trHeight w:val="238"/>
        </w:trPr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A8782E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A171BE1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957628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7E2C5A8" w14:textId="77777777" w:rsidR="00313F51" w:rsidRDefault="00000000">
            <w:pPr>
              <w:spacing w:line="259" w:lineRule="auto"/>
              <w:ind w:left="0" w:firstLine="0"/>
            </w:pPr>
            <w:r>
              <w:t>marketing (Budapest</w:t>
            </w:r>
            <w:proofErr w:type="gramStart"/>
            <w:r>
              <w:t>)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3)(6)(9)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1C591CD" w14:textId="77777777" w:rsidR="00313F51" w:rsidRDefault="00000000">
            <w:pPr>
              <w:spacing w:line="259" w:lineRule="auto"/>
              <w:ind w:left="0" w:firstLine="0"/>
            </w:pPr>
            <w:r>
              <w:t>400 000 Ft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377422A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131ECD3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70A88" w14:textId="77777777" w:rsidR="00313F51" w:rsidRDefault="00313F51">
            <w:pPr>
              <w:spacing w:after="160" w:line="259" w:lineRule="auto"/>
              <w:ind w:left="0" w:firstLine="0"/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D3BDFDD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  <w:tr w:rsidR="00313F51" w14:paraId="3D40E555" w14:textId="77777777" w:rsidTr="00B22979">
        <w:trPr>
          <w:trHeight w:val="347"/>
        </w:trPr>
        <w:tc>
          <w:tcPr>
            <w:tcW w:w="55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1A6CEA3F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F63430F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E107DEC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9BBC104" w14:textId="77777777" w:rsidR="00313F51" w:rsidRDefault="00000000">
            <w:pPr>
              <w:spacing w:line="259" w:lineRule="auto"/>
              <w:ind w:left="0" w:firstLine="0"/>
            </w:pPr>
            <w:r>
              <w:t>vezetés és szervezés (Budapest)</w:t>
            </w:r>
          </w:p>
          <w:p w14:paraId="12E8A114" w14:textId="77777777" w:rsidR="00313F51" w:rsidRDefault="00000000">
            <w:pPr>
              <w:spacing w:line="259" w:lineRule="auto"/>
              <w:ind w:left="0" w:firstLine="0"/>
            </w:pPr>
            <w:r>
              <w:rPr>
                <w:sz w:val="11"/>
              </w:rPr>
              <w:t>(5)(9)(10)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17841F4" w14:textId="77777777" w:rsidR="00313F51" w:rsidRDefault="00000000">
            <w:pPr>
              <w:spacing w:line="259" w:lineRule="auto"/>
              <w:ind w:left="0" w:firstLine="0"/>
            </w:pPr>
            <w:r>
              <w:t>400 000 Ft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D86DE44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3A09D27D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CC720" w14:textId="77777777" w:rsidR="00313F51" w:rsidRDefault="00313F51">
            <w:pPr>
              <w:spacing w:after="160" w:line="259" w:lineRule="auto"/>
              <w:ind w:left="0" w:firstLine="0"/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21CFD591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  <w:tr w:rsidR="00313F51" w14:paraId="64DB9600" w14:textId="77777777" w:rsidTr="00B22979">
        <w:trPr>
          <w:trHeight w:val="346"/>
        </w:trPr>
        <w:tc>
          <w:tcPr>
            <w:tcW w:w="5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DAAB68E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192A6D22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BA97B76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FF203A1" w14:textId="77777777" w:rsidR="00313F51" w:rsidRDefault="00000000">
            <w:pPr>
              <w:spacing w:line="259" w:lineRule="auto"/>
              <w:ind w:left="0" w:firstLine="0"/>
            </w:pPr>
            <w:r>
              <w:t>vezetés és szervezés (Gödöllő)</w:t>
            </w:r>
          </w:p>
          <w:p w14:paraId="02822650" w14:textId="77777777" w:rsidR="00313F51" w:rsidRDefault="00000000">
            <w:pPr>
              <w:spacing w:line="259" w:lineRule="auto"/>
              <w:ind w:left="0" w:firstLine="0"/>
            </w:pPr>
            <w:r>
              <w:rPr>
                <w:sz w:val="11"/>
              </w:rPr>
              <w:t>(5)(9)(10)</w:t>
            </w:r>
          </w:p>
        </w:tc>
        <w:tc>
          <w:tcPr>
            <w:tcW w:w="9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604710D" w14:textId="77777777" w:rsidR="00313F51" w:rsidRDefault="00000000">
            <w:pPr>
              <w:spacing w:line="259" w:lineRule="auto"/>
              <w:ind w:left="0" w:firstLine="0"/>
            </w:pPr>
            <w:r>
              <w:t>400 000 Ft</w:t>
            </w:r>
          </w:p>
        </w:tc>
        <w:tc>
          <w:tcPr>
            <w:tcW w:w="8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371DD17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423B6BE9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79817" w14:textId="77777777" w:rsidR="00313F51" w:rsidRDefault="00313F51">
            <w:pPr>
              <w:spacing w:after="160" w:line="259" w:lineRule="auto"/>
              <w:ind w:left="0" w:firstLine="0"/>
            </w:pPr>
          </w:p>
        </w:tc>
        <w:tc>
          <w:tcPr>
            <w:tcW w:w="5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4482B160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  <w:tr w:rsidR="00313F51" w14:paraId="4F01F7D5" w14:textId="77777777" w:rsidTr="00B22979">
        <w:trPr>
          <w:trHeight w:val="390"/>
        </w:trPr>
        <w:tc>
          <w:tcPr>
            <w:tcW w:w="5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7166DF1" w14:textId="77777777" w:rsidR="00313F51" w:rsidRDefault="00000000">
            <w:pPr>
              <w:spacing w:line="259" w:lineRule="auto"/>
              <w:ind w:left="44" w:firstLine="0"/>
              <w:jc w:val="center"/>
            </w:pPr>
            <w:r>
              <w:t>M</w:t>
            </w:r>
          </w:p>
        </w:tc>
        <w:tc>
          <w:tcPr>
            <w:tcW w:w="6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2849EA1" w14:textId="77777777" w:rsidR="00313F51" w:rsidRDefault="00000000">
            <w:pPr>
              <w:spacing w:line="259" w:lineRule="auto"/>
              <w:ind w:left="0" w:right="25" w:firstLine="0"/>
              <w:jc w:val="center"/>
            </w:pPr>
            <w:r>
              <w:t>L</w:t>
            </w:r>
          </w:p>
        </w:tc>
        <w:tc>
          <w:tcPr>
            <w:tcW w:w="5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C6456F" w14:textId="77777777" w:rsidR="00313F51" w:rsidRDefault="00000000">
            <w:pPr>
              <w:spacing w:line="259" w:lineRule="auto"/>
              <w:ind w:left="163" w:firstLine="0"/>
            </w:pPr>
            <w:r>
              <w:t>K</w:t>
            </w:r>
          </w:p>
        </w:tc>
        <w:tc>
          <w:tcPr>
            <w:tcW w:w="23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4562569E" w14:textId="77777777" w:rsidR="00313F51" w:rsidRDefault="00000000">
            <w:pPr>
              <w:spacing w:after="23" w:line="259" w:lineRule="auto"/>
              <w:ind w:left="0" w:firstLine="0"/>
            </w:pPr>
            <w:r>
              <w:t>vezetés és szervezés</w:t>
            </w:r>
          </w:p>
          <w:p w14:paraId="68A1B414" w14:textId="77777777" w:rsidR="00313F51" w:rsidRDefault="00000000">
            <w:pPr>
              <w:spacing w:line="259" w:lineRule="auto"/>
              <w:ind w:left="0" w:firstLine="0"/>
            </w:pPr>
            <w:r>
              <w:t>(Gyöngyös</w:t>
            </w:r>
            <w:proofErr w:type="gramStart"/>
            <w:r>
              <w:t>)</w:t>
            </w:r>
            <w:r>
              <w:rPr>
                <w:sz w:val="11"/>
              </w:rPr>
              <w:t>(</w:t>
            </w:r>
            <w:proofErr w:type="gramEnd"/>
            <w:r>
              <w:rPr>
                <w:sz w:val="11"/>
              </w:rPr>
              <w:t>4)(9)(10)</w:t>
            </w:r>
          </w:p>
        </w:tc>
        <w:tc>
          <w:tcPr>
            <w:tcW w:w="9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E864473" w14:textId="77777777" w:rsidR="00313F51" w:rsidRDefault="00000000">
            <w:pPr>
              <w:spacing w:line="259" w:lineRule="auto"/>
              <w:ind w:left="0" w:firstLine="0"/>
            </w:pPr>
            <w:r>
              <w:t>400 000 Ft</w:t>
            </w:r>
          </w:p>
        </w:tc>
        <w:tc>
          <w:tcPr>
            <w:tcW w:w="8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FCB9CF" w14:textId="77777777" w:rsidR="00313F51" w:rsidRDefault="00000000">
            <w:pPr>
              <w:spacing w:line="259" w:lineRule="auto"/>
              <w:ind w:left="273" w:firstLine="0"/>
            </w:pPr>
            <w:r>
              <w:t>4</w:t>
            </w:r>
          </w:p>
        </w:tc>
        <w:tc>
          <w:tcPr>
            <w:tcW w:w="11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70FF5C" w14:textId="77777777" w:rsidR="00313F51" w:rsidRDefault="00000000">
            <w:pPr>
              <w:spacing w:line="259" w:lineRule="auto"/>
              <w:ind w:left="297" w:firstLine="0"/>
            </w:pPr>
            <w:r>
              <w:t xml:space="preserve">1 </w:t>
            </w:r>
            <w:proofErr w:type="gramStart"/>
            <w:r>
              <w:t>&lt; 10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3013900" w14:textId="77777777" w:rsidR="00313F51" w:rsidRDefault="00313F51">
            <w:pPr>
              <w:spacing w:after="160" w:line="259" w:lineRule="auto"/>
              <w:ind w:left="0" w:firstLine="0"/>
            </w:pPr>
          </w:p>
        </w:tc>
        <w:tc>
          <w:tcPr>
            <w:tcW w:w="5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0F480E7" w14:textId="77777777" w:rsidR="00313F51" w:rsidRDefault="00000000">
            <w:pPr>
              <w:spacing w:line="259" w:lineRule="auto"/>
              <w:ind w:left="50" w:firstLine="0"/>
              <w:jc w:val="both"/>
            </w:pPr>
            <w:r>
              <w:t>GAZD</w:t>
            </w:r>
          </w:p>
        </w:tc>
      </w:tr>
    </w:tbl>
    <w:p w14:paraId="198D7F06" w14:textId="77777777" w:rsidR="00313F51" w:rsidRDefault="00000000">
      <w:pPr>
        <w:numPr>
          <w:ilvl w:val="0"/>
          <w:numId w:val="1"/>
        </w:numPr>
        <w:spacing w:after="141"/>
        <w:ind w:right="367" w:hanging="218"/>
      </w:pPr>
      <w:r>
        <w:t xml:space="preserve">A szakon kötelező szakmai gyakorlatot teljesíteni. Az erről szóló pontos információkat megtalálja a szak képzési és kimeneti követelményében, illetve </w:t>
      </w:r>
      <w:proofErr w:type="spellStart"/>
      <w:r>
        <w:t>aTájékoztató</w:t>
      </w:r>
      <w:proofErr w:type="spellEnd"/>
      <w:r>
        <w:t xml:space="preserve"> A tanárképzésről c. fejezetében.</w:t>
      </w:r>
    </w:p>
    <w:p w14:paraId="644EB815" w14:textId="77777777" w:rsidR="00313F51" w:rsidRDefault="00000000">
      <w:pPr>
        <w:numPr>
          <w:ilvl w:val="0"/>
          <w:numId w:val="1"/>
        </w:numPr>
        <w:spacing w:after="128"/>
        <w:ind w:right="367" w:hanging="218"/>
      </w:pPr>
      <w:r>
        <w:t xml:space="preserve">A szak duális képzésként is végezhető. Részletes információk ennek feltételeiről az intézményi honlapon és a www.felvi.hu </w:t>
      </w:r>
      <w:r>
        <w:rPr>
          <w:color w:val="0066CC"/>
          <w:u w:val="single" w:color="0066CC"/>
        </w:rPr>
        <w:t>Duális képzés</w:t>
      </w:r>
      <w:r>
        <w:t xml:space="preserve"> menüpont oldalain található.</w:t>
      </w:r>
    </w:p>
    <w:p w14:paraId="3AF8F298" w14:textId="77777777" w:rsidR="00313F51" w:rsidRDefault="00000000">
      <w:pPr>
        <w:numPr>
          <w:ilvl w:val="0"/>
          <w:numId w:val="1"/>
        </w:numPr>
        <w:spacing w:after="97"/>
        <w:ind w:right="367" w:hanging="218"/>
      </w:pPr>
      <w:r>
        <w:t>A képzéshez szakmai gyakorlat kapcsolódhat.</w:t>
      </w:r>
    </w:p>
    <w:p w14:paraId="7B7F7972" w14:textId="77777777" w:rsidR="00313F51" w:rsidRDefault="00000000">
      <w:pPr>
        <w:numPr>
          <w:ilvl w:val="0"/>
          <w:numId w:val="1"/>
        </w:numPr>
        <w:spacing w:after="95"/>
        <w:ind w:right="367" w:hanging="218"/>
      </w:pPr>
      <w:r>
        <w:t>Választható specializációk: emberi erőforrás menedzsment és szervezetfejlesztés; információmenedzsment; üzletviteli tanácsadás.</w:t>
      </w:r>
    </w:p>
    <w:p w14:paraId="64630E83" w14:textId="77777777" w:rsidR="00313F51" w:rsidRDefault="00000000">
      <w:pPr>
        <w:numPr>
          <w:ilvl w:val="0"/>
          <w:numId w:val="1"/>
        </w:numPr>
        <w:spacing w:after="95"/>
        <w:ind w:right="367" w:hanging="218"/>
      </w:pPr>
      <w:r>
        <w:t>Választható specializációk: emberi erőforrás-menedzsment és szervezetfejlesztés; információ-menedzsment; üzletviteli tanácsadás.</w:t>
      </w:r>
    </w:p>
    <w:p w14:paraId="47309A6C" w14:textId="77777777" w:rsidR="00313F51" w:rsidRDefault="00000000">
      <w:pPr>
        <w:numPr>
          <w:ilvl w:val="0"/>
          <w:numId w:val="1"/>
        </w:numPr>
        <w:spacing w:after="96"/>
        <w:ind w:right="367" w:hanging="218"/>
      </w:pPr>
      <w:r>
        <w:t>Választható specializáció: marketing stratégia és tervezés.</w:t>
      </w:r>
    </w:p>
    <w:p w14:paraId="2EA0EB1D" w14:textId="77777777" w:rsidR="00313F51" w:rsidRDefault="00000000">
      <w:pPr>
        <w:numPr>
          <w:ilvl w:val="0"/>
          <w:numId w:val="1"/>
        </w:numPr>
        <w:spacing w:after="97"/>
        <w:ind w:right="367" w:hanging="218"/>
      </w:pPr>
      <w:r>
        <w:t>Választható specializációk: munka-, pályatanácsadás; tanácsadás a szervezetben.</w:t>
      </w:r>
    </w:p>
    <w:p w14:paraId="70B470F4" w14:textId="77777777" w:rsidR="00B22979" w:rsidRDefault="00000000" w:rsidP="00B22979">
      <w:pPr>
        <w:numPr>
          <w:ilvl w:val="1"/>
          <w:numId w:val="2"/>
        </w:numPr>
        <w:spacing w:after="95"/>
        <w:ind w:right="367" w:hanging="295"/>
      </w:pPr>
      <w:r>
        <w:t>Választható specializáció: vállalati pénzügy.</w:t>
      </w:r>
    </w:p>
    <w:p w14:paraId="19A33FC9" w14:textId="78730C86" w:rsidR="00313F51" w:rsidRDefault="00000000" w:rsidP="00B22979">
      <w:pPr>
        <w:numPr>
          <w:ilvl w:val="1"/>
          <w:numId w:val="2"/>
        </w:numPr>
        <w:spacing w:after="95"/>
        <w:ind w:right="367" w:hanging="295"/>
      </w:pPr>
      <w:r>
        <w:t>A levelező munkarendű képzésben a hallgatók tanóráira péntek délután és szombaton kerül sor.</w:t>
      </w:r>
    </w:p>
    <w:p w14:paraId="26D2BC9E" w14:textId="77777777" w:rsidR="00313F51" w:rsidRDefault="00000000">
      <w:pPr>
        <w:numPr>
          <w:ilvl w:val="1"/>
          <w:numId w:val="2"/>
        </w:numPr>
        <w:spacing w:after="388"/>
        <w:ind w:right="367" w:hanging="295"/>
      </w:pPr>
      <w:r>
        <w:t>Az egyes specializációk csak megfelelő számú jelentkező esetén indulnak.</w:t>
      </w:r>
    </w:p>
    <w:p w14:paraId="7D9AAE85" w14:textId="77777777" w:rsidR="00313F51" w:rsidRDefault="00000000">
      <w:pPr>
        <w:spacing w:after="118" w:line="265" w:lineRule="auto"/>
        <w:ind w:left="943"/>
      </w:pPr>
      <w:r>
        <w:t>Pót kiegészítés</w:t>
      </w:r>
    </w:p>
    <w:p w14:paraId="32261C34" w14:textId="77777777" w:rsidR="00313F51" w:rsidRDefault="00000000">
      <w:pPr>
        <w:spacing w:after="546" w:line="265" w:lineRule="auto"/>
        <w:ind w:left="943"/>
      </w:pPr>
      <w:r>
        <w:t>A 2022. évi pótfelvételi eljárásban 2022. augusztus 9-ig lehet kérelmezni a kreditelismerési eljárás lefolytatását.</w:t>
      </w:r>
    </w:p>
    <w:p w14:paraId="7B14C257" w14:textId="77777777" w:rsidR="00313F51" w:rsidRDefault="00000000">
      <w:pPr>
        <w:spacing w:after="294" w:line="265" w:lineRule="auto"/>
        <w:ind w:left="943"/>
      </w:pPr>
      <w:r>
        <w:t>Pontszámítás:</w:t>
      </w:r>
    </w:p>
    <w:p w14:paraId="6670806F" w14:textId="77777777" w:rsidR="00313F51" w:rsidRDefault="00000000">
      <w:pPr>
        <w:spacing w:line="265" w:lineRule="auto"/>
        <w:ind w:left="943"/>
      </w:pPr>
      <w:r>
        <w:t>Felvételi pontok:</w:t>
      </w:r>
    </w:p>
    <w:p w14:paraId="04FC13D8" w14:textId="77777777" w:rsidR="00313F51" w:rsidRDefault="00000000">
      <w:pPr>
        <w:numPr>
          <w:ilvl w:val="1"/>
          <w:numId w:val="3"/>
        </w:numPr>
        <w:ind w:right="367" w:hanging="103"/>
      </w:pPr>
      <w:r>
        <w:t xml:space="preserve">motivációs beszélgetés: 40 </w:t>
      </w:r>
      <w:proofErr w:type="spellStart"/>
      <w:r>
        <w:t>pontés</w:t>
      </w:r>
      <w:proofErr w:type="spellEnd"/>
    </w:p>
    <w:p w14:paraId="55920010" w14:textId="77777777" w:rsidR="00313F51" w:rsidRDefault="00000000">
      <w:pPr>
        <w:numPr>
          <w:ilvl w:val="1"/>
          <w:numId w:val="3"/>
        </w:numPr>
        <w:spacing w:after="142"/>
        <w:ind w:right="367" w:hanging="103"/>
      </w:pPr>
      <w:r>
        <w:t>oklevélátlag alapján: 50 pont</w:t>
      </w:r>
    </w:p>
    <w:p w14:paraId="5D19414C" w14:textId="77777777" w:rsidR="00313F51" w:rsidRDefault="00000000">
      <w:pPr>
        <w:ind w:left="943" w:right="6036"/>
      </w:pPr>
      <w:r>
        <w:t xml:space="preserve">Többletpontok minden szak </w:t>
      </w:r>
      <w:proofErr w:type="gramStart"/>
      <w:r>
        <w:t>esetében:  maximum</w:t>
      </w:r>
      <w:proofErr w:type="gramEnd"/>
      <w:r>
        <w:t xml:space="preserve"> 10 többletpont adható.  - Esélyegyenlőségi maximális pont: 10 pont</w:t>
      </w:r>
    </w:p>
    <w:p w14:paraId="2CEAF87F" w14:textId="77777777" w:rsidR="00313F51" w:rsidRDefault="00000000">
      <w:pPr>
        <w:numPr>
          <w:ilvl w:val="1"/>
          <w:numId w:val="3"/>
        </w:numPr>
        <w:ind w:right="367" w:hanging="103"/>
      </w:pPr>
      <w:r>
        <w:t>fogyatékosság: 5 pont</w:t>
      </w:r>
    </w:p>
    <w:p w14:paraId="4D4BEB97" w14:textId="77777777" w:rsidR="00313F51" w:rsidRDefault="00000000">
      <w:pPr>
        <w:numPr>
          <w:ilvl w:val="1"/>
          <w:numId w:val="3"/>
        </w:numPr>
        <w:ind w:right="367" w:hanging="103"/>
      </w:pPr>
      <w:r>
        <w:t>gyermekgondozás: 5 pont</w:t>
      </w:r>
    </w:p>
    <w:p w14:paraId="7499D652" w14:textId="77777777" w:rsidR="00313F51" w:rsidRDefault="00000000">
      <w:pPr>
        <w:numPr>
          <w:ilvl w:val="1"/>
          <w:numId w:val="3"/>
        </w:numPr>
        <w:ind w:right="367" w:hanging="103"/>
      </w:pPr>
      <w:r>
        <w:t>hátrányos helyzet: 5 pont</w:t>
      </w:r>
    </w:p>
    <w:p w14:paraId="4CBFF928" w14:textId="77777777" w:rsidR="00313F51" w:rsidRDefault="00000000">
      <w:pPr>
        <w:numPr>
          <w:ilvl w:val="1"/>
          <w:numId w:val="3"/>
        </w:numPr>
        <w:ind w:right="367" w:hanging="103"/>
      </w:pPr>
      <w:r>
        <w:t>2. nyelvvizsga / felsőfokú (C1) komplex: 10 pont</w:t>
      </w:r>
    </w:p>
    <w:p w14:paraId="7BC646A0" w14:textId="77777777" w:rsidR="00313F51" w:rsidRDefault="00000000">
      <w:pPr>
        <w:numPr>
          <w:ilvl w:val="1"/>
          <w:numId w:val="3"/>
        </w:numPr>
        <w:ind w:right="367" w:hanging="103"/>
      </w:pPr>
      <w:r>
        <w:t>2. nyelvvizsga / középfokú (B2) komplex: 5 pont</w:t>
      </w:r>
    </w:p>
    <w:p w14:paraId="009052D4" w14:textId="77777777" w:rsidR="00313F51" w:rsidRDefault="00000000">
      <w:pPr>
        <w:numPr>
          <w:ilvl w:val="1"/>
          <w:numId w:val="3"/>
        </w:numPr>
        <w:ind w:right="367" w:hanging="103"/>
      </w:pPr>
      <w:r>
        <w:t>intézményi TDK 1-3. hely: 5 pont</w:t>
      </w:r>
    </w:p>
    <w:p w14:paraId="3BC6354E" w14:textId="77777777" w:rsidR="00313F51" w:rsidRDefault="00000000">
      <w:pPr>
        <w:numPr>
          <w:ilvl w:val="1"/>
          <w:numId w:val="3"/>
        </w:numPr>
        <w:ind w:right="367" w:hanging="103"/>
      </w:pPr>
      <w:r>
        <w:t>OTDK 1-3. hely: 10 pont</w:t>
      </w:r>
    </w:p>
    <w:p w14:paraId="3DF7C435" w14:textId="77777777" w:rsidR="00313F51" w:rsidRDefault="00000000">
      <w:pPr>
        <w:numPr>
          <w:ilvl w:val="1"/>
          <w:numId w:val="3"/>
        </w:numPr>
        <w:ind w:right="367" w:hanging="103"/>
      </w:pPr>
      <w:r>
        <w:t>OTDK részvétel: 3 pont</w:t>
      </w:r>
    </w:p>
    <w:p w14:paraId="652F0682" w14:textId="77777777" w:rsidR="00313F51" w:rsidRDefault="00000000">
      <w:pPr>
        <w:numPr>
          <w:ilvl w:val="1"/>
          <w:numId w:val="3"/>
        </w:numPr>
        <w:ind w:right="367" w:hanging="103"/>
      </w:pPr>
      <w:r>
        <w:lastRenderedPageBreak/>
        <w:t>publikáció: 5 pont</w:t>
      </w:r>
    </w:p>
    <w:p w14:paraId="5819A096" w14:textId="77777777" w:rsidR="00313F51" w:rsidRDefault="00000000">
      <w:pPr>
        <w:numPr>
          <w:ilvl w:val="1"/>
          <w:numId w:val="3"/>
        </w:numPr>
        <w:ind w:right="367" w:hanging="103"/>
      </w:pPr>
      <w:r>
        <w:t>sporteredmény: országos bajnokság 1-3. hely: 3 pont</w:t>
      </w:r>
    </w:p>
    <w:p w14:paraId="6A3281E4" w14:textId="77777777" w:rsidR="00313F51" w:rsidRDefault="00000000">
      <w:pPr>
        <w:numPr>
          <w:ilvl w:val="1"/>
          <w:numId w:val="3"/>
        </w:numPr>
        <w:ind w:right="367" w:hanging="103"/>
      </w:pPr>
      <w:r>
        <w:t>sporteredmény: Világ- és Európa-bajnokság 1-3. hely: 5 pont</w:t>
      </w:r>
    </w:p>
    <w:p w14:paraId="2EADFB25" w14:textId="77777777" w:rsidR="00313F51" w:rsidRDefault="00000000">
      <w:pPr>
        <w:numPr>
          <w:ilvl w:val="1"/>
          <w:numId w:val="3"/>
        </w:numPr>
        <w:ind w:right="367" w:hanging="103"/>
      </w:pPr>
      <w:r>
        <w:t>szakmai tevékenység: 4 pont</w:t>
      </w:r>
    </w:p>
    <w:p w14:paraId="638882D2" w14:textId="77777777" w:rsidR="00313F51" w:rsidRDefault="00000000">
      <w:pPr>
        <w:numPr>
          <w:ilvl w:val="1"/>
          <w:numId w:val="3"/>
        </w:numPr>
        <w:spacing w:after="702"/>
        <w:ind w:right="367" w:hanging="103"/>
      </w:pPr>
      <w:r>
        <w:t>tudományos konferencia részvétel: 3 pont</w:t>
      </w:r>
    </w:p>
    <w:p w14:paraId="070F9DF7" w14:textId="77777777" w:rsidR="00313F51" w:rsidRDefault="00000000">
      <w:pPr>
        <w:spacing w:line="265" w:lineRule="auto"/>
        <w:ind w:left="943"/>
      </w:pPr>
      <w:r>
        <w:t>Csatolandó dokumentumok</w:t>
      </w:r>
    </w:p>
    <w:tbl>
      <w:tblPr>
        <w:tblStyle w:val="TableGrid"/>
        <w:tblW w:w="10128" w:type="dxa"/>
        <w:tblInd w:w="946" w:type="dxa"/>
        <w:tblCellMar>
          <w:top w:w="56" w:type="dxa"/>
          <w:left w:w="0" w:type="dxa"/>
          <w:bottom w:w="26" w:type="dxa"/>
          <w:right w:w="330" w:type="dxa"/>
        </w:tblCellMar>
        <w:tblLook w:val="04A0" w:firstRow="1" w:lastRow="0" w:firstColumn="1" w:lastColumn="0" w:noHBand="0" w:noVBand="1"/>
      </w:tblPr>
      <w:tblGrid>
        <w:gridCol w:w="4037"/>
        <w:gridCol w:w="1046"/>
        <w:gridCol w:w="1037"/>
        <w:gridCol w:w="4008"/>
      </w:tblGrid>
      <w:tr w:rsidR="00313F51" w14:paraId="2E6F892E" w14:textId="77777777">
        <w:trPr>
          <w:trHeight w:val="359"/>
        </w:trPr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2BC0E1" w14:textId="77777777" w:rsidR="00313F51" w:rsidRDefault="00000000">
            <w:pPr>
              <w:spacing w:line="259" w:lineRule="auto"/>
              <w:ind w:left="29" w:firstLine="0"/>
            </w:pPr>
            <w:r>
              <w:t>Szak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29361C4" w14:textId="77777777" w:rsidR="00313F51" w:rsidRDefault="00000000">
            <w:pPr>
              <w:spacing w:line="259" w:lineRule="auto"/>
              <w:ind w:left="26" w:firstLine="0"/>
            </w:pPr>
            <w:proofErr w:type="spellStart"/>
            <w:r>
              <w:t>Képz</w:t>
            </w:r>
            <w:proofErr w:type="spellEnd"/>
            <w:r>
              <w:t>. szint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B1A5094" w14:textId="77777777" w:rsidR="00313F51" w:rsidRDefault="00000000">
            <w:pPr>
              <w:spacing w:line="259" w:lineRule="auto"/>
              <w:ind w:left="0" w:firstLine="0"/>
            </w:pPr>
            <w:r>
              <w:t>Munkarend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921654" w14:textId="77777777" w:rsidR="00313F51" w:rsidRDefault="00000000">
            <w:pPr>
              <w:spacing w:line="259" w:lineRule="auto"/>
              <w:ind w:left="0" w:firstLine="0"/>
            </w:pPr>
            <w:r>
              <w:t>Dokumentumok</w:t>
            </w:r>
          </w:p>
        </w:tc>
      </w:tr>
      <w:tr w:rsidR="00313F51" w14:paraId="120C5B21" w14:textId="77777777">
        <w:trPr>
          <w:trHeight w:val="1122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EE7C83" w14:textId="77777777" w:rsidR="00313F51" w:rsidRDefault="00000000">
            <w:pPr>
              <w:spacing w:line="259" w:lineRule="auto"/>
              <w:ind w:left="29" w:firstLine="0"/>
            </w:pPr>
            <w:r>
              <w:t>minden szak</w:t>
            </w:r>
          </w:p>
        </w:tc>
        <w:tc>
          <w:tcPr>
            <w:tcW w:w="4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32B560D" w14:textId="77777777" w:rsidR="00313F51" w:rsidRDefault="00000000">
            <w:pPr>
              <w:spacing w:line="259" w:lineRule="auto"/>
              <w:ind w:left="0" w:firstLine="0"/>
            </w:pPr>
            <w:r>
              <w:t>Felvétel feltétele: felsőfokú oklevél,</w:t>
            </w:r>
          </w:p>
          <w:p w14:paraId="10910DDD" w14:textId="77777777" w:rsidR="00313F51" w:rsidRDefault="00000000">
            <w:pPr>
              <w:spacing w:line="259" w:lineRule="auto"/>
              <w:ind w:left="0" w:firstLine="0"/>
            </w:pPr>
            <w:r>
              <w:t>oklevélmelléklet/leckekönyv</w:t>
            </w:r>
          </w:p>
          <w:p w14:paraId="27CD824C" w14:textId="77777777" w:rsidR="00313F51" w:rsidRDefault="00000000">
            <w:pPr>
              <w:spacing w:line="259" w:lineRule="auto"/>
              <w:ind w:left="0" w:firstLine="0"/>
              <w:jc w:val="both"/>
            </w:pPr>
            <w:r>
              <w:t>Többletpontokat igazoló és egyéb, jelentkezéshez kapcsolódó dokumentumok: fogyatékosság igazolása, gyermekgondozás igazolása, hátrányos helyzet igazolása, OTDK/TDK igazolás, sporteredmény igazolása, szakmai tevékenység igazolása</w:t>
            </w:r>
          </w:p>
        </w:tc>
      </w:tr>
      <w:tr w:rsidR="00313F51" w14:paraId="66D7FC46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10B955" w14:textId="77777777" w:rsidR="00313F51" w:rsidRDefault="00000000">
            <w:pPr>
              <w:spacing w:line="259" w:lineRule="auto"/>
              <w:ind w:left="29" w:firstLine="0"/>
            </w:pPr>
            <w:r>
              <w:t xml:space="preserve">A </w:t>
            </w:r>
            <w:proofErr w:type="spellStart"/>
            <w:r>
              <w:t>felsoroltakon</w:t>
            </w:r>
            <w:proofErr w:type="spellEnd"/>
            <w:r>
              <w:t xml:space="preserve"> túl az alábbi szakokon beküldendő további dokumentumok:</w:t>
            </w:r>
          </w:p>
        </w:tc>
        <w:tc>
          <w:tcPr>
            <w:tcW w:w="4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A2E27F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097FB84C" w14:textId="77777777">
        <w:trPr>
          <w:trHeight w:val="210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6F5F6FB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ellátásilánc-menedzsment (Budapest)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5109DBA" w14:textId="77777777" w:rsidR="00313F51" w:rsidRDefault="00000000">
            <w:pPr>
              <w:spacing w:line="259" w:lineRule="auto"/>
              <w:ind w:left="0" w:firstLine="0"/>
            </w:pPr>
            <w:r>
              <w:t>Többletpontokat igazoló és egyéb, jelentkezéshez kapcsolódó dokumentumok: nyelvvizsgát igazoló dokumentum</w:t>
            </w:r>
          </w:p>
        </w:tc>
      </w:tr>
      <w:tr w:rsidR="00313F51" w14:paraId="40DAC447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3CDF948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ellátásilánc-menedzsment (Gödöllő)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0DF14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2BDDFFA6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23A8B29C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emberi erőforrás tanácsadó (Budapest)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D8C3D8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E48C5C4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EA55666" w14:textId="77777777" w:rsidR="00313F51" w:rsidRDefault="00000000">
            <w:pPr>
              <w:tabs>
                <w:tab w:val="center" w:pos="4546"/>
                <w:tab w:val="center" w:pos="5578"/>
              </w:tabs>
              <w:spacing w:line="259" w:lineRule="auto"/>
              <w:ind w:left="0" w:firstLine="0"/>
            </w:pPr>
            <w:r>
              <w:t>emberi erőforrás tanácsadó (Budapest)</w:t>
            </w:r>
            <w:r>
              <w:tab/>
              <w:t>M</w:t>
            </w:r>
            <w:r>
              <w:tab/>
              <w:t>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F071C1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D0CD6AE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58D7C313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emberi erőforrás tanácsadó (Gödöllő)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6385B1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66D5C6E3" w14:textId="77777777">
        <w:trPr>
          <w:trHeight w:val="210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94A2F6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marketing (Budapest)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3C715C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0162EB6B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23BF06C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pénzügy (Gödöllő)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831FAC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44F6596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AEE2ADB" w14:textId="77777777" w:rsidR="00313F51" w:rsidRDefault="00000000">
            <w:pPr>
              <w:tabs>
                <w:tab w:val="center" w:pos="4546"/>
                <w:tab w:val="center" w:pos="5578"/>
              </w:tabs>
              <w:spacing w:line="259" w:lineRule="auto"/>
              <w:ind w:left="0" w:firstLine="0"/>
            </w:pPr>
            <w:r>
              <w:t>pénzügy (Kaposvár)</w:t>
            </w:r>
            <w:r>
              <w:tab/>
              <w:t>M</w:t>
            </w:r>
            <w:r>
              <w:tab/>
              <w:t>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EEFC3C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AAAAB0E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4F8F286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regionális és környezeti gazdaságtan (Kaposvár)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7CE003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0052B72F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711B5F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vállalkozásfejlesztés (Gyöngyös)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33B279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1D9E9601" w14:textId="77777777">
        <w:trPr>
          <w:trHeight w:val="211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4A36C8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vezetés és szervezés (Budapest)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244CAF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1C84E614" w14:textId="77777777">
        <w:trPr>
          <w:trHeight w:val="210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67ED5A4F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vezetés és szervezés (Gödöllő)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AE8083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00E8CAF7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317B417E" w14:textId="77777777" w:rsidR="00313F51" w:rsidRDefault="00000000">
            <w:pPr>
              <w:tabs>
                <w:tab w:val="center" w:pos="4546"/>
                <w:tab w:val="center" w:pos="5577"/>
              </w:tabs>
              <w:spacing w:line="259" w:lineRule="auto"/>
              <w:ind w:left="0" w:firstLine="0"/>
            </w:pPr>
            <w:r>
              <w:t>vezetés és szervezés (Gyöngyös)</w:t>
            </w:r>
            <w:r>
              <w:tab/>
              <w:t>M</w:t>
            </w:r>
            <w:r>
              <w:tab/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08C4966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3251595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7DBF1156" w14:textId="77777777" w:rsidR="00313F51" w:rsidRDefault="00000000">
            <w:pPr>
              <w:tabs>
                <w:tab w:val="center" w:pos="4546"/>
                <w:tab w:val="center" w:pos="5578"/>
              </w:tabs>
              <w:spacing w:line="259" w:lineRule="auto"/>
              <w:ind w:left="0" w:firstLine="0"/>
            </w:pPr>
            <w:r>
              <w:t>ellátásilánc-menedzsment (angol nyelven) (Gödöllő)</w:t>
            </w:r>
            <w:r>
              <w:tab/>
              <w:t>M</w:t>
            </w:r>
            <w:r>
              <w:tab/>
              <w:t>N</w:t>
            </w:r>
          </w:p>
        </w:tc>
        <w:tc>
          <w:tcPr>
            <w:tcW w:w="4008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6090582" w14:textId="77777777" w:rsidR="00313F51" w:rsidRDefault="00000000">
            <w:pPr>
              <w:spacing w:line="259" w:lineRule="auto"/>
              <w:ind w:left="0" w:firstLine="0"/>
            </w:pPr>
            <w:r>
              <w:t>Felvétel feltétele: nyelvvizsgát igazoló dokumentum</w:t>
            </w:r>
          </w:p>
        </w:tc>
      </w:tr>
      <w:tr w:rsidR="00313F51" w14:paraId="02125554" w14:textId="77777777">
        <w:trPr>
          <w:trHeight w:val="211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00B9C84E" w14:textId="77777777" w:rsidR="00313F51" w:rsidRDefault="00000000">
            <w:pPr>
              <w:tabs>
                <w:tab w:val="center" w:pos="4546"/>
                <w:tab w:val="center" w:pos="5578"/>
              </w:tabs>
              <w:spacing w:line="259" w:lineRule="auto"/>
              <w:ind w:left="0" w:firstLine="0"/>
            </w:pPr>
            <w:r>
              <w:t>vállalkozásfejlesztés (angol nyelven) (Gyöngyös)</w:t>
            </w:r>
            <w:r>
              <w:tab/>
              <w:t>M</w:t>
            </w:r>
            <w:r>
              <w:tab/>
              <w:t>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45FD46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  <w:tr w:rsidR="00313F51" w14:paraId="4CBD3817" w14:textId="77777777">
        <w:trPr>
          <w:trHeight w:val="212"/>
        </w:trPr>
        <w:tc>
          <w:tcPr>
            <w:tcW w:w="612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14602FF1" w14:textId="77777777" w:rsidR="00313F51" w:rsidRDefault="00000000">
            <w:pPr>
              <w:tabs>
                <w:tab w:val="center" w:pos="4546"/>
                <w:tab w:val="center" w:pos="5578"/>
              </w:tabs>
              <w:spacing w:line="259" w:lineRule="auto"/>
              <w:ind w:left="0" w:firstLine="0"/>
            </w:pPr>
            <w:r>
              <w:t>vezetés és szervezés (angol nyelven) (Gödöllő)</w:t>
            </w:r>
            <w:r>
              <w:tab/>
              <w:t>M</w:t>
            </w:r>
            <w:r>
              <w:tab/>
              <w:t>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91BDB69" w14:textId="77777777" w:rsidR="00313F51" w:rsidRDefault="00313F51">
            <w:pPr>
              <w:spacing w:after="160" w:line="259" w:lineRule="auto"/>
              <w:ind w:left="0" w:firstLine="0"/>
            </w:pPr>
          </w:p>
        </w:tc>
      </w:tr>
    </w:tbl>
    <w:p w14:paraId="121DA83E" w14:textId="5E99C012" w:rsidR="00313F51" w:rsidRDefault="00313F51" w:rsidP="008E5F04">
      <w:pPr>
        <w:spacing w:line="265" w:lineRule="auto"/>
        <w:ind w:left="151" w:right="-21" w:firstLine="0"/>
      </w:pPr>
    </w:p>
    <w:sectPr w:rsidR="00313F51">
      <w:pgSz w:w="11906" w:h="16838"/>
      <w:pgMar w:top="42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629"/>
    <w:multiLevelType w:val="hybridMultilevel"/>
    <w:tmpl w:val="1D68A866"/>
    <w:lvl w:ilvl="0" w:tplc="C0DC362C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2D93A">
      <w:start w:val="9"/>
      <w:numFmt w:val="decimal"/>
      <w:lvlText w:val="(%2)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3B04920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AAA619B4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8FB00022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69987CD0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D4CC23D8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7D9C4C50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F6BE9E9A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8A134B8"/>
    <w:multiLevelType w:val="hybridMultilevel"/>
    <w:tmpl w:val="4688394E"/>
    <w:lvl w:ilvl="0" w:tplc="F738A7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7103CAC">
      <w:start w:val="1"/>
      <w:numFmt w:val="bullet"/>
      <w:lvlText w:val="-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DB862B32">
      <w:start w:val="1"/>
      <w:numFmt w:val="bullet"/>
      <w:lvlText w:val="▪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40C7DD2">
      <w:start w:val="1"/>
      <w:numFmt w:val="bullet"/>
      <w:lvlText w:val="•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A4EA78A">
      <w:start w:val="1"/>
      <w:numFmt w:val="bullet"/>
      <w:lvlText w:val="o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EC4C6DE">
      <w:start w:val="1"/>
      <w:numFmt w:val="bullet"/>
      <w:lvlText w:val="▪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F9E75EE">
      <w:start w:val="1"/>
      <w:numFmt w:val="bullet"/>
      <w:lvlText w:val="•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43233EC">
      <w:start w:val="1"/>
      <w:numFmt w:val="bullet"/>
      <w:lvlText w:val="o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540B9D0">
      <w:start w:val="1"/>
      <w:numFmt w:val="bullet"/>
      <w:lvlText w:val="▪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5B6878"/>
    <w:multiLevelType w:val="hybridMultilevel"/>
    <w:tmpl w:val="094AA768"/>
    <w:lvl w:ilvl="0" w:tplc="F5569DD4">
      <w:start w:val="1"/>
      <w:numFmt w:val="decimal"/>
      <w:lvlText w:val="(%1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1" w:tplc="72F47CF2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BBF2C27C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A93856C6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3CC0E7C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10FE665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D182E9A2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72D6E59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0F30197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4539287">
    <w:abstractNumId w:val="2"/>
  </w:num>
  <w:num w:numId="2" w16cid:durableId="841822485">
    <w:abstractNumId w:val="0"/>
  </w:num>
  <w:num w:numId="3" w16cid:durableId="74673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51"/>
    <w:rsid w:val="00313F51"/>
    <w:rsid w:val="003E2B1A"/>
    <w:rsid w:val="008E5F04"/>
    <w:rsid w:val="00B22979"/>
    <w:rsid w:val="00C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8DFD"/>
  <w15:docId w15:val="{0C9F3CAD-82F3-40E6-8F94-B6E4B7FC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1" w:lineRule="auto"/>
      <w:ind w:left="958" w:hanging="10"/>
    </w:pPr>
    <w:rPr>
      <w:rFonts w:ascii="Times New Roman" w:eastAsia="Times New Roman" w:hAnsi="Times New Roman" w:cs="Times New Roman"/>
      <w:color w:val="000000"/>
      <w:sz w:val="13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87"/>
      <w:ind w:left="948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FFT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</dc:title>
  <dc:subject/>
  <dc:creator>Sza5090</dc:creator>
  <cp:keywords/>
  <cp:lastModifiedBy>Katona Lászlóné</cp:lastModifiedBy>
  <cp:revision>4</cp:revision>
  <dcterms:created xsi:type="dcterms:W3CDTF">2022-07-29T07:29:00Z</dcterms:created>
  <dcterms:modified xsi:type="dcterms:W3CDTF">2022-07-29T08:02:00Z</dcterms:modified>
</cp:coreProperties>
</file>